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088C" w14:textId="77777777" w:rsidR="008E66E7" w:rsidRPr="001345A6" w:rsidRDefault="00D72FD3" w:rsidP="00D72FD3">
      <w:pPr>
        <w:pStyle w:val="Geenafstand"/>
        <w:jc w:val="center"/>
        <w:rPr>
          <w:b/>
        </w:rPr>
      </w:pPr>
      <w:r w:rsidRPr="001345A6">
        <w:rPr>
          <w:b/>
        </w:rPr>
        <w:t>Checklist nieuwe medewerker</w:t>
      </w:r>
    </w:p>
    <w:p w14:paraId="65F4088D" w14:textId="77777777" w:rsidR="001E5EFA" w:rsidRDefault="001E5EFA" w:rsidP="00D72FD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13"/>
        <w:gridCol w:w="2512"/>
        <w:gridCol w:w="1309"/>
        <w:gridCol w:w="857"/>
      </w:tblGrid>
      <w:tr w:rsidR="00A57CC4" w:rsidRPr="001345A6" w14:paraId="65F40892" w14:textId="77777777" w:rsidTr="00A57CC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88E" w14:textId="77777777" w:rsidR="001E5EFA" w:rsidRPr="001345A6" w:rsidRDefault="001E5EFA" w:rsidP="00D72FD3">
            <w:pPr>
              <w:pStyle w:val="Geenafstand"/>
              <w:rPr>
                <w:b/>
                <w:sz w:val="20"/>
                <w:szCs w:val="20"/>
              </w:rPr>
            </w:pPr>
            <w:r w:rsidRPr="001345A6">
              <w:rPr>
                <w:b/>
                <w:sz w:val="20"/>
                <w:szCs w:val="20"/>
              </w:rPr>
              <w:t>Taak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88F" w14:textId="77777777" w:rsidR="001E5EFA" w:rsidRPr="001345A6" w:rsidRDefault="001E5EFA" w:rsidP="00D72FD3">
            <w:pPr>
              <w:pStyle w:val="Geenafstand"/>
              <w:rPr>
                <w:b/>
                <w:sz w:val="20"/>
                <w:szCs w:val="20"/>
              </w:rPr>
            </w:pPr>
            <w:r w:rsidRPr="001345A6">
              <w:rPr>
                <w:b/>
                <w:sz w:val="20"/>
                <w:szCs w:val="20"/>
              </w:rPr>
              <w:t xml:space="preserve">Wanneer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890" w14:textId="77777777" w:rsidR="001E5EFA" w:rsidRPr="001345A6" w:rsidRDefault="001E5EFA" w:rsidP="00D72FD3">
            <w:pPr>
              <w:pStyle w:val="Geenafstand"/>
              <w:rPr>
                <w:b/>
                <w:sz w:val="20"/>
                <w:szCs w:val="20"/>
              </w:rPr>
            </w:pPr>
            <w:r w:rsidRPr="001345A6">
              <w:rPr>
                <w:b/>
                <w:sz w:val="20"/>
                <w:szCs w:val="20"/>
              </w:rPr>
              <w:t>Wie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891" w14:textId="77777777" w:rsidR="001E5EFA" w:rsidRPr="001345A6" w:rsidRDefault="002B2701" w:rsidP="00D72FD3">
            <w:pPr>
              <w:pStyle w:val="Geenafstand"/>
              <w:rPr>
                <w:b/>
                <w:sz w:val="20"/>
                <w:szCs w:val="20"/>
              </w:rPr>
            </w:pPr>
            <w:r w:rsidRPr="001345A6">
              <w:rPr>
                <w:b/>
                <w:sz w:val="20"/>
                <w:szCs w:val="20"/>
              </w:rPr>
              <w:t>Gedaan</w:t>
            </w:r>
          </w:p>
        </w:tc>
      </w:tr>
      <w:tr w:rsidR="00A57CC4" w:rsidRPr="001345A6" w14:paraId="65F40897" w14:textId="77777777" w:rsidTr="00A57CC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40893" w14:textId="77777777" w:rsidR="006F3799" w:rsidRPr="001345A6" w:rsidRDefault="006F3799" w:rsidP="006F3799">
            <w:pPr>
              <w:pStyle w:val="Geenafstand"/>
              <w:jc w:val="center"/>
              <w:rPr>
                <w:b/>
                <w:i/>
                <w:sz w:val="20"/>
                <w:szCs w:val="20"/>
              </w:rPr>
            </w:pPr>
            <w:r w:rsidRPr="001345A6">
              <w:rPr>
                <w:b/>
                <w:i/>
                <w:sz w:val="20"/>
                <w:szCs w:val="20"/>
              </w:rPr>
              <w:t>Vóór aanvang dienstverband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40894" w14:textId="77777777" w:rsidR="006F3799" w:rsidRPr="001345A6" w:rsidRDefault="006F3799" w:rsidP="00D72FD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40895" w14:textId="77777777" w:rsidR="006F3799" w:rsidRPr="001345A6" w:rsidRDefault="006F3799" w:rsidP="00D72FD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40896" w14:textId="77777777" w:rsidR="006F3799" w:rsidRPr="001345A6" w:rsidRDefault="006F3799" w:rsidP="00D72FD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21D08" w:rsidRPr="001345A6" w14:paraId="65F4089C" w14:textId="77777777" w:rsidTr="00321D0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0898" w14:textId="0F96413E" w:rsidR="00321D08" w:rsidRPr="00321D08" w:rsidRDefault="00321D08" w:rsidP="00321D0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Portretfoto schieten </w:t>
            </w:r>
            <w:r w:rsidR="00E0550C">
              <w:rPr>
                <w:sz w:val="20"/>
                <w:szCs w:val="20"/>
              </w:rPr>
              <w:t xml:space="preserve">(verticaal!) </w:t>
            </w:r>
            <w:r>
              <w:rPr>
                <w:sz w:val="20"/>
                <w:szCs w:val="20"/>
              </w:rPr>
              <w:t>t.b.v. verwelkomen op beeldschermen 1</w:t>
            </w:r>
            <w:r w:rsidRPr="00321D08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werkdag. Checken of nieuwe </w:t>
            </w:r>
            <w:proofErr w:type="spellStart"/>
            <w:r>
              <w:rPr>
                <w:sz w:val="20"/>
                <w:szCs w:val="20"/>
              </w:rPr>
              <w:t>mw</w:t>
            </w:r>
            <w:proofErr w:type="spellEnd"/>
            <w:r>
              <w:rPr>
                <w:sz w:val="20"/>
                <w:szCs w:val="20"/>
              </w:rPr>
              <w:t xml:space="preserve"> dit wil.</w:t>
            </w:r>
            <w:r w:rsidR="00CD5F02">
              <w:rPr>
                <w:sz w:val="20"/>
                <w:szCs w:val="20"/>
              </w:rPr>
              <w:t xml:space="preserve"> </w:t>
            </w:r>
            <w:r w:rsidR="007D1AEF">
              <w:rPr>
                <w:sz w:val="20"/>
                <w:szCs w:val="20"/>
              </w:rPr>
              <w:t xml:space="preserve">Óf foto opvragen bij nieuwe collega via mail.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0899" w14:textId="77777777" w:rsidR="00321D08" w:rsidRPr="00321D08" w:rsidRDefault="00321D08" w:rsidP="00D72FD3">
            <w:pPr>
              <w:pStyle w:val="Geenafstand"/>
              <w:rPr>
                <w:sz w:val="20"/>
                <w:szCs w:val="20"/>
              </w:rPr>
            </w:pPr>
            <w:r w:rsidRPr="00321D08">
              <w:rPr>
                <w:sz w:val="20"/>
                <w:szCs w:val="20"/>
              </w:rPr>
              <w:t>Tijdens AVW gesprek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089A" w14:textId="77777777" w:rsidR="00321D08" w:rsidRPr="00321D08" w:rsidRDefault="00321D08" w:rsidP="00D72FD3">
            <w:pPr>
              <w:pStyle w:val="Geenafstand"/>
              <w:rPr>
                <w:sz w:val="20"/>
                <w:szCs w:val="20"/>
              </w:rPr>
            </w:pPr>
            <w:r w:rsidRPr="00321D08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089B" w14:textId="77777777" w:rsidR="00321D08" w:rsidRPr="00321D08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2722C4" w:rsidRPr="00BF1FF1" w14:paraId="65F408A4" w14:textId="77777777" w:rsidTr="00E30580">
        <w:tc>
          <w:tcPr>
            <w:tcW w:w="8613" w:type="dxa"/>
          </w:tcPr>
          <w:p w14:paraId="65F4089D" w14:textId="77777777" w:rsidR="002722C4" w:rsidRDefault="002722C4" w:rsidP="00E30580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Invoeren in </w:t>
            </w:r>
            <w:proofErr w:type="spellStart"/>
            <w:r>
              <w:rPr>
                <w:sz w:val="20"/>
                <w:szCs w:val="20"/>
              </w:rPr>
              <w:t>YouForce</w:t>
            </w:r>
            <w:proofErr w:type="spellEnd"/>
            <w:r w:rsidRPr="00BF1FF1">
              <w:rPr>
                <w:sz w:val="20"/>
                <w:szCs w:val="20"/>
              </w:rPr>
              <w:t xml:space="preserve">  voor aanmaken aanstelling</w:t>
            </w:r>
            <w:r>
              <w:rPr>
                <w:sz w:val="20"/>
                <w:szCs w:val="20"/>
              </w:rPr>
              <w:t>/ AO</w:t>
            </w:r>
            <w:r w:rsidRPr="00BF1FF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aanvraag VOG en aanvragen benodigde accounts autorisaties;</w:t>
            </w:r>
          </w:p>
          <w:p w14:paraId="65F4089E" w14:textId="77777777" w:rsidR="002722C4" w:rsidRPr="006E6F64" w:rsidRDefault="007410C5" w:rsidP="00E30580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(voor werkproces</w:t>
            </w:r>
            <w:r w:rsidR="002722C4">
              <w:rPr>
                <w:sz w:val="20"/>
                <w:szCs w:val="20"/>
              </w:rPr>
              <w:t xml:space="preserve"> checklist SP71)  (accounts en autorisaties i.o.m. LG)</w:t>
            </w:r>
          </w:p>
        </w:tc>
        <w:tc>
          <w:tcPr>
            <w:tcW w:w="2512" w:type="dxa"/>
          </w:tcPr>
          <w:p w14:paraId="65F4089F" w14:textId="77777777" w:rsidR="002722C4" w:rsidRPr="001345A6" w:rsidRDefault="00FE1FAC" w:rsidP="00E30580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na AVW gesprek</w:t>
            </w:r>
          </w:p>
        </w:tc>
        <w:tc>
          <w:tcPr>
            <w:tcW w:w="1309" w:type="dxa"/>
          </w:tcPr>
          <w:p w14:paraId="65F408A0" w14:textId="77777777" w:rsidR="002722C4" w:rsidRPr="000C22F6" w:rsidRDefault="002722C4" w:rsidP="00E30580">
            <w:pPr>
              <w:pStyle w:val="Geenafstand"/>
              <w:rPr>
                <w:color w:val="7030A0"/>
                <w:sz w:val="20"/>
                <w:szCs w:val="20"/>
                <w:lang w:val="en-US"/>
              </w:rPr>
            </w:pPr>
            <w:r w:rsidRPr="000C22F6">
              <w:rPr>
                <w:color w:val="7030A0"/>
                <w:sz w:val="20"/>
                <w:szCs w:val="20"/>
                <w:lang w:val="en-US"/>
              </w:rPr>
              <w:t>HRM DZB</w:t>
            </w:r>
          </w:p>
          <w:p w14:paraId="65F408A1" w14:textId="77777777" w:rsidR="002722C4" w:rsidRPr="000C22F6" w:rsidRDefault="002722C4" w:rsidP="00E30580">
            <w:pPr>
              <w:pStyle w:val="Geenafstand"/>
              <w:rPr>
                <w:color w:val="00B0F0"/>
                <w:sz w:val="20"/>
                <w:szCs w:val="20"/>
                <w:lang w:val="en-US"/>
              </w:rPr>
            </w:pPr>
            <w:r w:rsidRPr="000C22F6">
              <w:rPr>
                <w:color w:val="00B0F0"/>
                <w:sz w:val="20"/>
                <w:szCs w:val="20"/>
                <w:lang w:val="en-US"/>
              </w:rPr>
              <w:t>HRM SP71</w:t>
            </w:r>
          </w:p>
          <w:p w14:paraId="65F408A2" w14:textId="77777777" w:rsidR="002722C4" w:rsidRPr="00BF1FF1" w:rsidRDefault="002722C4" w:rsidP="00E30580">
            <w:pPr>
              <w:pStyle w:val="Geenafstand"/>
              <w:rPr>
                <w:sz w:val="20"/>
                <w:szCs w:val="20"/>
                <w:lang w:val="en-US"/>
              </w:rPr>
            </w:pPr>
          </w:p>
        </w:tc>
        <w:tc>
          <w:tcPr>
            <w:tcW w:w="857" w:type="dxa"/>
          </w:tcPr>
          <w:p w14:paraId="65F408A3" w14:textId="77777777" w:rsidR="002722C4" w:rsidRPr="00BF1FF1" w:rsidRDefault="002722C4" w:rsidP="00E30580">
            <w:pPr>
              <w:pStyle w:val="Geenafstand"/>
              <w:rPr>
                <w:sz w:val="20"/>
                <w:szCs w:val="20"/>
                <w:lang w:val="en-US"/>
              </w:rPr>
            </w:pPr>
          </w:p>
        </w:tc>
      </w:tr>
      <w:tr w:rsidR="00A57CC4" w:rsidRPr="001345A6" w14:paraId="65F408A9" w14:textId="77777777" w:rsidTr="00A57CC4">
        <w:tc>
          <w:tcPr>
            <w:tcW w:w="8613" w:type="dxa"/>
            <w:tcBorders>
              <w:top w:val="single" w:sz="4" w:space="0" w:color="auto"/>
            </w:tcBorders>
          </w:tcPr>
          <w:p w14:paraId="65F408A5" w14:textId="77777777" w:rsidR="001E5EFA" w:rsidRPr="001345A6" w:rsidRDefault="002722C4" w:rsidP="00D72FD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e-mail p</w:t>
            </w:r>
            <w:r w:rsidR="002B2701" w:rsidRPr="001345A6">
              <w:rPr>
                <w:sz w:val="20"/>
                <w:szCs w:val="20"/>
              </w:rPr>
              <w:t>raktische info over eerste werkdag en de digitale introductie</w:t>
            </w:r>
            <w:r w:rsidR="00FE1FAC">
              <w:rPr>
                <w:sz w:val="20"/>
                <w:szCs w:val="20"/>
              </w:rPr>
              <w:t xml:space="preserve"> (</w:t>
            </w:r>
            <w:r w:rsidR="002B2701" w:rsidRPr="001345A6">
              <w:rPr>
                <w:sz w:val="20"/>
                <w:szCs w:val="20"/>
              </w:rPr>
              <w:t>map</w:t>
            </w:r>
            <w:r w:rsidR="00FE1FAC">
              <w:rPr>
                <w:sz w:val="20"/>
                <w:szCs w:val="20"/>
              </w:rPr>
              <w:t>)</w:t>
            </w:r>
            <w:r w:rsidR="00E503EB">
              <w:rPr>
                <w:sz w:val="20"/>
                <w:szCs w:val="20"/>
              </w:rPr>
              <w:t xml:space="preserve"> toesturen</w:t>
            </w:r>
            <w:r w:rsidR="002B2701" w:rsidRPr="001345A6">
              <w:rPr>
                <w:sz w:val="20"/>
                <w:szCs w:val="20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65F408A6" w14:textId="77777777" w:rsidR="001E5EFA" w:rsidRPr="001345A6" w:rsidRDefault="006F3799" w:rsidP="00D72FD3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Direct n</w:t>
            </w:r>
            <w:r w:rsidR="002B2701" w:rsidRPr="001345A6">
              <w:rPr>
                <w:sz w:val="20"/>
                <w:szCs w:val="20"/>
              </w:rPr>
              <w:t>a ondertekenen AO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65F408A7" w14:textId="77777777" w:rsidR="001E5EFA" w:rsidRPr="001345A6" w:rsidRDefault="002B2701" w:rsidP="00D72FD3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5F408A8" w14:textId="77777777" w:rsidR="001E5EFA" w:rsidRPr="001345A6" w:rsidRDefault="001E5EFA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FF5E71" w14:paraId="65F408B0" w14:textId="77777777" w:rsidTr="00A57CC4">
        <w:tc>
          <w:tcPr>
            <w:tcW w:w="8613" w:type="dxa"/>
          </w:tcPr>
          <w:p w14:paraId="65F408AA" w14:textId="77777777" w:rsidR="00FF5E71" w:rsidRPr="00FF5E71" w:rsidRDefault="00FF5E71" w:rsidP="00FF5E71">
            <w:pPr>
              <w:pStyle w:val="Geenafstand"/>
              <w:rPr>
                <w:sz w:val="20"/>
                <w:szCs w:val="20"/>
              </w:rPr>
            </w:pPr>
            <w:r w:rsidRPr="00FF5E71">
              <w:rPr>
                <w:sz w:val="20"/>
                <w:szCs w:val="20"/>
              </w:rPr>
              <w:t>Afdelingsafhankelijke applicaties, zoals;</w:t>
            </w:r>
          </w:p>
          <w:p w14:paraId="65F408AB" w14:textId="77777777" w:rsidR="00FF5E71" w:rsidRPr="00B957F8" w:rsidRDefault="00411331" w:rsidP="00FF5E71">
            <w:pPr>
              <w:pStyle w:val="Geenafstand"/>
              <w:rPr>
                <w:sz w:val="20"/>
                <w:szCs w:val="20"/>
              </w:rPr>
            </w:pPr>
            <w:r w:rsidRPr="00B957F8">
              <w:rPr>
                <w:sz w:val="20"/>
                <w:szCs w:val="20"/>
              </w:rPr>
              <w:t xml:space="preserve">- CSAM, MIS, </w:t>
            </w:r>
            <w:proofErr w:type="spellStart"/>
            <w:r w:rsidRPr="00B957F8">
              <w:rPr>
                <w:sz w:val="20"/>
                <w:szCs w:val="20"/>
              </w:rPr>
              <w:t>Polydoc</w:t>
            </w:r>
            <w:proofErr w:type="spellEnd"/>
            <w:r w:rsidRPr="00B957F8">
              <w:rPr>
                <w:sz w:val="20"/>
                <w:szCs w:val="20"/>
              </w:rPr>
              <w:t xml:space="preserve"> (W&amp;I), Navision, </w:t>
            </w:r>
            <w:proofErr w:type="spellStart"/>
            <w:r w:rsidRPr="00B957F8">
              <w:rPr>
                <w:sz w:val="20"/>
                <w:szCs w:val="20"/>
              </w:rPr>
              <w:t>Compas</w:t>
            </w:r>
            <w:proofErr w:type="spellEnd"/>
            <w:r w:rsidRPr="00B957F8">
              <w:rPr>
                <w:sz w:val="20"/>
                <w:szCs w:val="20"/>
              </w:rPr>
              <w:t xml:space="preserve">, </w:t>
            </w:r>
            <w:proofErr w:type="spellStart"/>
            <w:r w:rsidRPr="00B957F8">
              <w:rPr>
                <w:sz w:val="20"/>
                <w:szCs w:val="20"/>
              </w:rPr>
              <w:t>VerzuimXpert</w:t>
            </w:r>
            <w:proofErr w:type="spellEnd"/>
          </w:p>
          <w:p w14:paraId="65F408AC" w14:textId="77777777" w:rsidR="00FF5E71" w:rsidRDefault="00FF5E71" w:rsidP="00FF5E71">
            <w:pPr>
              <w:pStyle w:val="Geenafstand"/>
              <w:rPr>
                <w:sz w:val="20"/>
                <w:szCs w:val="20"/>
              </w:rPr>
            </w:pPr>
            <w:r w:rsidRPr="00FF5E71">
              <w:rPr>
                <w:sz w:val="20"/>
                <w:szCs w:val="20"/>
              </w:rPr>
              <w:t>- Distributielijsten mail per afdeling</w:t>
            </w:r>
            <w:r w:rsidRPr="00FF5E71">
              <w:rPr>
                <w:sz w:val="20"/>
                <w:szCs w:val="20"/>
              </w:rPr>
              <w:tab/>
            </w:r>
            <w:r w:rsidRPr="00FF5E71">
              <w:rPr>
                <w:sz w:val="20"/>
                <w:szCs w:val="20"/>
              </w:rPr>
              <w:tab/>
            </w:r>
          </w:p>
        </w:tc>
        <w:tc>
          <w:tcPr>
            <w:tcW w:w="2512" w:type="dxa"/>
          </w:tcPr>
          <w:p w14:paraId="65F408AD" w14:textId="77777777" w:rsidR="00FF5E71" w:rsidRDefault="00E503EB" w:rsidP="00D72FD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Drie</w:t>
            </w:r>
            <w:r w:rsidR="00FF5E71">
              <w:rPr>
                <w:sz w:val="20"/>
                <w:szCs w:val="20"/>
              </w:rPr>
              <w:t xml:space="preserve"> weken voor aanvang werkzaamheden</w:t>
            </w:r>
          </w:p>
        </w:tc>
        <w:tc>
          <w:tcPr>
            <w:tcW w:w="1309" w:type="dxa"/>
          </w:tcPr>
          <w:p w14:paraId="65F408AE" w14:textId="77777777" w:rsidR="00FF5E71" w:rsidRPr="00F3302F" w:rsidRDefault="00FF5E71" w:rsidP="00D72FD3">
            <w:pPr>
              <w:pStyle w:val="Geenafstand"/>
              <w:rPr>
                <w:color w:val="7030A0"/>
                <w:sz w:val="20"/>
                <w:szCs w:val="20"/>
              </w:rPr>
            </w:pPr>
            <w:r w:rsidRPr="00FF5E71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AF" w14:textId="77777777" w:rsidR="00FF5E71" w:rsidRPr="00FF5E71" w:rsidRDefault="00FF5E71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1345A6" w14:paraId="65F408B5" w14:textId="77777777" w:rsidTr="00A57CC4">
        <w:trPr>
          <w:trHeight w:val="58"/>
        </w:trPr>
        <w:tc>
          <w:tcPr>
            <w:tcW w:w="8613" w:type="dxa"/>
          </w:tcPr>
          <w:p w14:paraId="0C2A479E" w14:textId="77777777" w:rsidR="00FF5E71" w:rsidRDefault="00FC17B2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Maken afspraak voor toegangspas</w:t>
            </w:r>
            <w:r w:rsidR="009B3207">
              <w:rPr>
                <w:sz w:val="20"/>
                <w:szCs w:val="20"/>
              </w:rPr>
              <w:t xml:space="preserve"> – mailen facilitaire zaken SP71</w:t>
            </w:r>
            <w:r w:rsidR="00245438">
              <w:rPr>
                <w:sz w:val="20"/>
                <w:szCs w:val="20"/>
              </w:rPr>
              <w:t xml:space="preserve"> voor aanmaken pas op Tweelinghuis. </w:t>
            </w:r>
          </w:p>
          <w:p w14:paraId="65F408B1" w14:textId="6291E155" w:rsidR="00245438" w:rsidRPr="001345A6" w:rsidRDefault="00245438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Tip: plan voor of na ophalen van Surface</w:t>
            </w:r>
          </w:p>
        </w:tc>
        <w:tc>
          <w:tcPr>
            <w:tcW w:w="2512" w:type="dxa"/>
          </w:tcPr>
          <w:p w14:paraId="65F408B2" w14:textId="77777777" w:rsidR="00FF5E71" w:rsidRPr="001345A6" w:rsidRDefault="006E6F64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Twee weken voor aanvang werkzaamheden</w:t>
            </w:r>
          </w:p>
        </w:tc>
        <w:tc>
          <w:tcPr>
            <w:tcW w:w="1309" w:type="dxa"/>
          </w:tcPr>
          <w:p w14:paraId="65F408B3" w14:textId="77777777" w:rsidR="00FF5E71" w:rsidRPr="00F3302F" w:rsidRDefault="00FF5E71" w:rsidP="007519CA">
            <w:pPr>
              <w:pStyle w:val="Geenafstand"/>
              <w:rPr>
                <w:color w:val="00B050"/>
                <w:sz w:val="20"/>
                <w:szCs w:val="20"/>
              </w:rPr>
            </w:pPr>
            <w:r w:rsidRPr="00F3302F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B4" w14:textId="77777777" w:rsidR="00FF5E71" w:rsidRPr="001345A6" w:rsidRDefault="00FF5E71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A77D83" w:rsidRPr="001345A6" w14:paraId="65F408BB" w14:textId="77777777" w:rsidTr="00AF3D44">
        <w:tc>
          <w:tcPr>
            <w:tcW w:w="8613" w:type="dxa"/>
            <w:tcBorders>
              <w:top w:val="single" w:sz="4" w:space="0" w:color="auto"/>
            </w:tcBorders>
          </w:tcPr>
          <w:p w14:paraId="65F408B6" w14:textId="77777777" w:rsidR="00A77D83" w:rsidRDefault="00A77D83" w:rsidP="00AF3D4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Welkomstkaartje met persoonlijke boodschap sturen</w:t>
            </w:r>
          </w:p>
          <w:p w14:paraId="65F408B7" w14:textId="77777777" w:rsidR="00A77D83" w:rsidRDefault="00A77D83" w:rsidP="00AF3D4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(HRM levert geadresseerde kaart aan, LG verzorgt persoonlijke boodschap en verstuurt)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65F408B8" w14:textId="77777777" w:rsidR="00A77D83" w:rsidRPr="001345A6" w:rsidRDefault="00A77D83" w:rsidP="00AF3D4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Twee weken voor aanvang werkzaamheden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65F408B9" w14:textId="77777777" w:rsidR="00A77D83" w:rsidRPr="001345A6" w:rsidRDefault="00A77D83" w:rsidP="00AF3D44">
            <w:pPr>
              <w:pStyle w:val="Geenafstand"/>
              <w:rPr>
                <w:color w:val="7030A0"/>
                <w:sz w:val="20"/>
                <w:szCs w:val="20"/>
              </w:rPr>
            </w:pPr>
            <w:r w:rsidRPr="00A77D83">
              <w:rPr>
                <w:color w:val="7030A0"/>
                <w:sz w:val="20"/>
                <w:szCs w:val="20"/>
              </w:rPr>
              <w:t>HRM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E503EB">
              <w:rPr>
                <w:color w:val="00B050"/>
                <w:sz w:val="20"/>
                <w:szCs w:val="20"/>
              </w:rPr>
              <w:t>LG</w:t>
            </w:r>
            <w:r>
              <w:rPr>
                <w:color w:val="00B050"/>
                <w:sz w:val="20"/>
                <w:szCs w:val="20"/>
              </w:rPr>
              <w:t xml:space="preserve"> (BL/ </w:t>
            </w:r>
            <w:proofErr w:type="spellStart"/>
            <w:r>
              <w:rPr>
                <w:color w:val="00B050"/>
                <w:sz w:val="20"/>
                <w:szCs w:val="20"/>
              </w:rPr>
              <w:t>afd.manager</w:t>
            </w:r>
            <w:proofErr w:type="spellEnd"/>
            <w:r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5F408BA" w14:textId="77777777" w:rsidR="00A77D83" w:rsidRPr="001345A6" w:rsidRDefault="00A77D83" w:rsidP="00AF3D44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1345A6" w14:paraId="65F408C0" w14:textId="77777777" w:rsidTr="00A57CC4">
        <w:tc>
          <w:tcPr>
            <w:tcW w:w="8613" w:type="dxa"/>
          </w:tcPr>
          <w:p w14:paraId="65F408BC" w14:textId="5D7E2E38" w:rsidR="00CC75B8" w:rsidRPr="001345A6" w:rsidRDefault="00013D0A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Leidinggevende wijzen op </w:t>
            </w:r>
            <w:proofErr w:type="spellStart"/>
            <w:r>
              <w:rPr>
                <w:sz w:val="20"/>
                <w:szCs w:val="20"/>
              </w:rPr>
              <w:t>Onboarding</w:t>
            </w:r>
            <w:proofErr w:type="spellEnd"/>
            <w:r>
              <w:rPr>
                <w:sz w:val="20"/>
                <w:szCs w:val="20"/>
              </w:rPr>
              <w:t xml:space="preserve"> pagina van Handboek P&amp;O. Daarin staat ook het format voor de eerste werkdag/werkweek.</w:t>
            </w:r>
          </w:p>
        </w:tc>
        <w:tc>
          <w:tcPr>
            <w:tcW w:w="2512" w:type="dxa"/>
          </w:tcPr>
          <w:p w14:paraId="65F408BD" w14:textId="77777777" w:rsidR="00FF5E71" w:rsidRPr="001345A6" w:rsidRDefault="005E7F23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Twee weken voor aanvang werkzaamheden</w:t>
            </w:r>
          </w:p>
        </w:tc>
        <w:tc>
          <w:tcPr>
            <w:tcW w:w="1309" w:type="dxa"/>
          </w:tcPr>
          <w:p w14:paraId="65F408BE" w14:textId="77777777" w:rsidR="00FF5E71" w:rsidRPr="00A57CC4" w:rsidRDefault="00FF5E71" w:rsidP="007519CA">
            <w:pPr>
              <w:pStyle w:val="Geenafstand"/>
              <w:rPr>
                <w:color w:val="7030A0"/>
                <w:sz w:val="20"/>
                <w:szCs w:val="20"/>
              </w:rPr>
            </w:pPr>
            <w:r w:rsidRPr="001345A6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</w:tcPr>
          <w:p w14:paraId="65F408BF" w14:textId="77777777" w:rsidR="00FF5E71" w:rsidRPr="001345A6" w:rsidRDefault="00FF5E71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6E6F64" w:rsidRPr="001345A6" w14:paraId="65F408C5" w14:textId="77777777" w:rsidTr="00A57CC4">
        <w:tc>
          <w:tcPr>
            <w:tcW w:w="8613" w:type="dxa"/>
          </w:tcPr>
          <w:p w14:paraId="65F408C1" w14:textId="083A622C" w:rsidR="006E6F64" w:rsidRPr="001345A6" w:rsidRDefault="006E6F64" w:rsidP="00C176B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  <w:r w:rsidR="00512453">
              <w:rPr>
                <w:sz w:val="20"/>
                <w:szCs w:val="20"/>
              </w:rPr>
              <w:t>/buddy</w:t>
            </w:r>
            <w:r>
              <w:rPr>
                <w:sz w:val="20"/>
                <w:szCs w:val="20"/>
              </w:rPr>
              <w:t xml:space="preserve"> aanwijzen e</w:t>
            </w:r>
            <w:r w:rsidRPr="001345A6">
              <w:rPr>
                <w:sz w:val="20"/>
                <w:szCs w:val="20"/>
              </w:rPr>
              <w:t>n instrueren</w:t>
            </w:r>
          </w:p>
        </w:tc>
        <w:tc>
          <w:tcPr>
            <w:tcW w:w="2512" w:type="dxa"/>
          </w:tcPr>
          <w:p w14:paraId="65F408C2" w14:textId="77777777" w:rsidR="006E6F64" w:rsidRPr="001345A6" w:rsidRDefault="006E6F64" w:rsidP="00C176B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Twee weken voor aanvang werkzaamheden</w:t>
            </w:r>
          </w:p>
        </w:tc>
        <w:tc>
          <w:tcPr>
            <w:tcW w:w="1309" w:type="dxa"/>
          </w:tcPr>
          <w:p w14:paraId="65F408C3" w14:textId="77777777" w:rsidR="006E6F64" w:rsidRPr="001345A6" w:rsidRDefault="006E6F64" w:rsidP="00C176B7">
            <w:pPr>
              <w:pStyle w:val="Geenafstand"/>
              <w:rPr>
                <w:color w:val="00B050"/>
                <w:sz w:val="20"/>
                <w:szCs w:val="20"/>
              </w:rPr>
            </w:pPr>
            <w:r w:rsidRPr="001345A6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C4" w14:textId="77777777" w:rsidR="006E6F64" w:rsidRPr="001345A6" w:rsidRDefault="006E6F64" w:rsidP="00C176B7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1345A6" w14:paraId="65F408CC" w14:textId="77777777" w:rsidTr="00A57CC4">
        <w:tc>
          <w:tcPr>
            <w:tcW w:w="8613" w:type="dxa"/>
          </w:tcPr>
          <w:p w14:paraId="65F408C6" w14:textId="77777777" w:rsidR="006E6F64" w:rsidRDefault="00A61F7B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E6F64" w:rsidRPr="001345A6">
              <w:rPr>
                <w:sz w:val="20"/>
                <w:szCs w:val="20"/>
              </w:rPr>
              <w:t>Inrichten werkplek</w:t>
            </w:r>
          </w:p>
          <w:p w14:paraId="65F408C7" w14:textId="77777777" w:rsidR="00A61F7B" w:rsidRDefault="00A61F7B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Agenda opstellen voor eerste werkdag (standaard format</w:t>
            </w:r>
            <w:r w:rsidR="005E7F23">
              <w:rPr>
                <w:sz w:val="20"/>
                <w:szCs w:val="20"/>
              </w:rPr>
              <w:t xml:space="preserve"> HRM</w:t>
            </w:r>
            <w:r>
              <w:rPr>
                <w:sz w:val="20"/>
                <w:szCs w:val="20"/>
              </w:rPr>
              <w:t>)</w:t>
            </w:r>
          </w:p>
          <w:p w14:paraId="65F408C8" w14:textId="77777777" w:rsidR="00A61F7B" w:rsidRPr="001345A6" w:rsidRDefault="00A61F7B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E7F23">
              <w:rPr>
                <w:sz w:val="20"/>
                <w:szCs w:val="20"/>
              </w:rPr>
              <w:t>Zorgen dat eerste opvang georganiseerd is</w:t>
            </w:r>
          </w:p>
        </w:tc>
        <w:tc>
          <w:tcPr>
            <w:tcW w:w="2512" w:type="dxa"/>
          </w:tcPr>
          <w:p w14:paraId="65F408C9" w14:textId="77777777" w:rsidR="006E6F64" w:rsidRPr="001345A6" w:rsidRDefault="006E6F64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week voor aanvang werkzaamheden</w:t>
            </w:r>
          </w:p>
        </w:tc>
        <w:tc>
          <w:tcPr>
            <w:tcW w:w="1309" w:type="dxa"/>
          </w:tcPr>
          <w:p w14:paraId="65F408CA" w14:textId="77777777" w:rsidR="006E6F64" w:rsidRPr="001345A6" w:rsidRDefault="006E6F64" w:rsidP="007519CA">
            <w:pPr>
              <w:pStyle w:val="Geenafstand"/>
              <w:rPr>
                <w:color w:val="00B050"/>
                <w:sz w:val="20"/>
                <w:szCs w:val="20"/>
              </w:rPr>
            </w:pPr>
            <w:r w:rsidRPr="001345A6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CB" w14:textId="77777777" w:rsidR="006E6F64" w:rsidRPr="001345A6" w:rsidRDefault="006E6F64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321D08" w:rsidRPr="001345A6" w14:paraId="65F408D1" w14:textId="77777777" w:rsidTr="00A57CC4">
        <w:tc>
          <w:tcPr>
            <w:tcW w:w="8613" w:type="dxa"/>
          </w:tcPr>
          <w:p w14:paraId="6306FA64" w14:textId="77777777" w:rsidR="00321D08" w:rsidRDefault="00321D08" w:rsidP="00321D0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Portret</w:t>
            </w:r>
            <w:r w:rsidRPr="00321D08">
              <w:rPr>
                <w:sz w:val="20"/>
                <w:szCs w:val="20"/>
              </w:rPr>
              <w:t>foto plus voor- achternaam, startda</w:t>
            </w:r>
            <w:r>
              <w:rPr>
                <w:sz w:val="20"/>
                <w:szCs w:val="20"/>
              </w:rPr>
              <w:t xml:space="preserve">tum eerste werkdag en afdeling </w:t>
            </w:r>
            <w:r w:rsidR="00E0550C">
              <w:rPr>
                <w:sz w:val="20"/>
                <w:szCs w:val="20"/>
              </w:rPr>
              <w:t>bij Catrien van</w:t>
            </w:r>
            <w:r w:rsidRPr="00321D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MarCom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54162">
              <w:rPr>
                <w:sz w:val="20"/>
                <w:szCs w:val="20"/>
              </w:rPr>
              <w:t>aa</w:t>
            </w:r>
            <w:r w:rsidRPr="00321D08">
              <w:rPr>
                <w:sz w:val="20"/>
                <w:szCs w:val="20"/>
              </w:rPr>
              <w:t>nleveren.</w:t>
            </w:r>
            <w:r w:rsidR="00E0550C">
              <w:rPr>
                <w:sz w:val="20"/>
                <w:szCs w:val="20"/>
              </w:rPr>
              <w:t xml:space="preserve"> Gebruik hiervoor standaard </w:t>
            </w:r>
            <w:proofErr w:type="spellStart"/>
            <w:r w:rsidR="00E0550C">
              <w:rPr>
                <w:sz w:val="20"/>
                <w:szCs w:val="20"/>
              </w:rPr>
              <w:t>pptx</w:t>
            </w:r>
            <w:proofErr w:type="spellEnd"/>
            <w:r w:rsidR="00E0550C">
              <w:rPr>
                <w:sz w:val="20"/>
                <w:szCs w:val="20"/>
              </w:rPr>
              <w:t xml:space="preserve"> format</w:t>
            </w:r>
            <w:r w:rsidR="00A61F7B">
              <w:rPr>
                <w:sz w:val="20"/>
                <w:szCs w:val="20"/>
              </w:rPr>
              <w:t xml:space="preserve"> (G schijf&gt; LDNDZB-PO&gt; DZB MO HRM&gt; aanstellen nieuwe ambtenaar)</w:t>
            </w:r>
          </w:p>
          <w:p w14:paraId="65F408CD" w14:textId="342DF0C9" w:rsidR="007D1AEF" w:rsidRPr="004850F9" w:rsidRDefault="004850F9" w:rsidP="00321D08">
            <w:pPr>
              <w:pStyle w:val="Geenafstand"/>
              <w:rPr>
                <w:color w:val="F79646" w:themeColor="accent6"/>
                <w:sz w:val="20"/>
                <w:szCs w:val="20"/>
              </w:rPr>
            </w:pPr>
            <w:r>
              <w:rPr>
                <w:color w:val="F79646" w:themeColor="accent6"/>
                <w:sz w:val="20"/>
                <w:szCs w:val="20"/>
              </w:rPr>
              <w:t xml:space="preserve">In tijd van Corona: vraag via mail een foto op van de nieuwe collega, inclusief voorstelstukje. Verstuur dit vervolgens naar Catrien Vollenberg (inclusief de </w:t>
            </w:r>
            <w:proofErr w:type="spellStart"/>
            <w:r>
              <w:rPr>
                <w:color w:val="F79646" w:themeColor="accent6"/>
                <w:sz w:val="20"/>
                <w:szCs w:val="20"/>
              </w:rPr>
              <w:t>powerpoint</w:t>
            </w:r>
            <w:proofErr w:type="spellEnd"/>
            <w:r>
              <w:rPr>
                <w:color w:val="F79646" w:themeColor="accent6"/>
                <w:sz w:val="20"/>
                <w:szCs w:val="20"/>
              </w:rPr>
              <w:t>), zodat zij d</w:t>
            </w:r>
            <w:r w:rsidR="00382B3F">
              <w:rPr>
                <w:color w:val="F79646" w:themeColor="accent6"/>
                <w:sz w:val="20"/>
                <w:szCs w:val="20"/>
              </w:rPr>
              <w:t>eze kan verwerken in een nieuwsbrief om nieuwe collega’s te introduceren.</w:t>
            </w:r>
          </w:p>
        </w:tc>
        <w:tc>
          <w:tcPr>
            <w:tcW w:w="2512" w:type="dxa"/>
          </w:tcPr>
          <w:p w14:paraId="65F408CE" w14:textId="77777777" w:rsidR="00321D08" w:rsidRDefault="00321D08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week voor aanvang werkzaamheden</w:t>
            </w:r>
          </w:p>
        </w:tc>
        <w:tc>
          <w:tcPr>
            <w:tcW w:w="1309" w:type="dxa"/>
          </w:tcPr>
          <w:p w14:paraId="65F408CF" w14:textId="77777777" w:rsidR="00321D08" w:rsidRPr="001345A6" w:rsidRDefault="00321D08" w:rsidP="007519CA">
            <w:pPr>
              <w:pStyle w:val="Geenafstand"/>
              <w:rPr>
                <w:color w:val="00B050"/>
                <w:sz w:val="20"/>
                <w:szCs w:val="20"/>
              </w:rPr>
            </w:pPr>
            <w:r w:rsidRPr="00321D08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</w:tcPr>
          <w:p w14:paraId="65F408D0" w14:textId="77777777" w:rsidR="00321D08" w:rsidRPr="001345A6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1345A6" w14:paraId="65F408D6" w14:textId="77777777" w:rsidTr="00A57CC4">
        <w:tc>
          <w:tcPr>
            <w:tcW w:w="8613" w:type="dxa"/>
          </w:tcPr>
          <w:p w14:paraId="65F408D2" w14:textId="77777777" w:rsidR="006E6F64" w:rsidRPr="001345A6" w:rsidRDefault="006E6F64" w:rsidP="00D72FD3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Navragen of betreffende leidinggevende de nodige afspraken en acties heeft georganiseerd t.b.v. introductieprogramma.</w:t>
            </w:r>
            <w:r>
              <w:rPr>
                <w:sz w:val="20"/>
                <w:szCs w:val="20"/>
              </w:rPr>
              <w:t xml:space="preserve"> Is ondersteuning nodig?</w:t>
            </w:r>
          </w:p>
        </w:tc>
        <w:tc>
          <w:tcPr>
            <w:tcW w:w="2512" w:type="dxa"/>
          </w:tcPr>
          <w:p w14:paraId="65F408D3" w14:textId="77777777" w:rsidR="006E6F64" w:rsidRPr="001345A6" w:rsidRDefault="006E6F64" w:rsidP="00D72FD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week voor aanvang werkzaamheden</w:t>
            </w:r>
          </w:p>
        </w:tc>
        <w:tc>
          <w:tcPr>
            <w:tcW w:w="1309" w:type="dxa"/>
          </w:tcPr>
          <w:p w14:paraId="65F408D4" w14:textId="77777777" w:rsidR="006E6F64" w:rsidRPr="001345A6" w:rsidRDefault="006E6F64" w:rsidP="00D72FD3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</w:tcPr>
          <w:p w14:paraId="65F408D5" w14:textId="77777777" w:rsidR="006E6F64" w:rsidRPr="001345A6" w:rsidRDefault="006E6F64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1345A6" w14:paraId="65F408DB" w14:textId="77777777" w:rsidTr="00A57CC4">
        <w:tc>
          <w:tcPr>
            <w:tcW w:w="8613" w:type="dxa"/>
            <w:shd w:val="clear" w:color="auto" w:fill="D9D9D9" w:themeFill="background1" w:themeFillShade="D9"/>
          </w:tcPr>
          <w:p w14:paraId="65F408D7" w14:textId="77777777" w:rsidR="006E6F64" w:rsidRPr="001345A6" w:rsidRDefault="006E6F64" w:rsidP="007519CA">
            <w:pPr>
              <w:pStyle w:val="Geenafstand"/>
              <w:jc w:val="center"/>
              <w:rPr>
                <w:b/>
                <w:i/>
                <w:sz w:val="20"/>
                <w:szCs w:val="20"/>
              </w:rPr>
            </w:pPr>
            <w:r w:rsidRPr="001345A6">
              <w:rPr>
                <w:b/>
                <w:i/>
                <w:sz w:val="20"/>
                <w:szCs w:val="20"/>
              </w:rPr>
              <w:t>Eerste werkdag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65F408D8" w14:textId="77777777" w:rsidR="006E6F64" w:rsidRPr="001345A6" w:rsidRDefault="006E6F64" w:rsidP="007519CA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5F408D9" w14:textId="77777777" w:rsidR="006E6F64" w:rsidRPr="001345A6" w:rsidRDefault="006E6F64" w:rsidP="007519CA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65F408DA" w14:textId="77777777" w:rsidR="006E6F64" w:rsidRPr="001345A6" w:rsidRDefault="006E6F64" w:rsidP="007519CA">
            <w:pPr>
              <w:pStyle w:val="Geenafstand"/>
              <w:rPr>
                <w:sz w:val="20"/>
                <w:szCs w:val="20"/>
              </w:rPr>
            </w:pPr>
          </w:p>
        </w:tc>
      </w:tr>
      <w:tr w:rsidR="00A57CC4" w:rsidRPr="001345A6" w14:paraId="65F408E0" w14:textId="77777777" w:rsidTr="00A57CC4">
        <w:tc>
          <w:tcPr>
            <w:tcW w:w="8613" w:type="dxa"/>
          </w:tcPr>
          <w:p w14:paraId="65F408DC" w14:textId="77777777" w:rsidR="006E6F64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en welkomstboodschap op beeldschermen tonen.</w:t>
            </w:r>
          </w:p>
        </w:tc>
        <w:tc>
          <w:tcPr>
            <w:tcW w:w="2512" w:type="dxa"/>
          </w:tcPr>
          <w:p w14:paraId="65F408DD" w14:textId="77777777" w:rsidR="006E6F64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Eerste werkdag</w:t>
            </w:r>
          </w:p>
        </w:tc>
        <w:tc>
          <w:tcPr>
            <w:tcW w:w="1309" w:type="dxa"/>
          </w:tcPr>
          <w:p w14:paraId="65F408DE" w14:textId="77777777" w:rsidR="006E6F64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proofErr w:type="spellStart"/>
            <w:r w:rsidRPr="00321D08">
              <w:rPr>
                <w:color w:val="FFC000"/>
                <w:sz w:val="20"/>
                <w:szCs w:val="20"/>
              </w:rPr>
              <w:t>MarCom</w:t>
            </w:r>
            <w:proofErr w:type="spellEnd"/>
          </w:p>
        </w:tc>
        <w:tc>
          <w:tcPr>
            <w:tcW w:w="857" w:type="dxa"/>
          </w:tcPr>
          <w:p w14:paraId="65F408DF" w14:textId="77777777" w:rsidR="006E6F64" w:rsidRPr="001345A6" w:rsidRDefault="006E6F64" w:rsidP="007519CA">
            <w:pPr>
              <w:pStyle w:val="Geenafstand"/>
              <w:rPr>
                <w:sz w:val="20"/>
                <w:szCs w:val="20"/>
              </w:rPr>
            </w:pPr>
          </w:p>
        </w:tc>
      </w:tr>
      <w:tr w:rsidR="00321D08" w:rsidRPr="001345A6" w14:paraId="65F408E5" w14:textId="77777777" w:rsidTr="00A57CC4">
        <w:tc>
          <w:tcPr>
            <w:tcW w:w="8613" w:type="dxa"/>
          </w:tcPr>
          <w:p w14:paraId="65F408E1" w14:textId="77777777" w:rsidR="00321D08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Inleidend gesprek inplannen voor eerste w</w:t>
            </w:r>
            <w:r>
              <w:rPr>
                <w:sz w:val="20"/>
                <w:szCs w:val="20"/>
              </w:rPr>
              <w:t>erkdag met leidinggevende en mentor</w:t>
            </w:r>
            <w:r w:rsidRPr="001345A6">
              <w:rPr>
                <w:sz w:val="20"/>
                <w:szCs w:val="20"/>
              </w:rPr>
              <w:t>, uitleg over introductieprogramma, inhoud en duur.</w:t>
            </w:r>
          </w:p>
        </w:tc>
        <w:tc>
          <w:tcPr>
            <w:tcW w:w="2512" w:type="dxa"/>
          </w:tcPr>
          <w:p w14:paraId="65F408E2" w14:textId="77777777" w:rsidR="00321D08" w:rsidRPr="001345A6" w:rsidRDefault="00554162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Eerste werkdag</w:t>
            </w:r>
          </w:p>
        </w:tc>
        <w:tc>
          <w:tcPr>
            <w:tcW w:w="1309" w:type="dxa"/>
          </w:tcPr>
          <w:p w14:paraId="65F408E3" w14:textId="77777777" w:rsidR="00321D08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color w:val="00B050"/>
                <w:sz w:val="20"/>
                <w:szCs w:val="20"/>
              </w:rPr>
              <w:t>LG</w:t>
            </w:r>
            <w:r>
              <w:rPr>
                <w:color w:val="00B050"/>
                <w:sz w:val="20"/>
                <w:szCs w:val="20"/>
              </w:rPr>
              <w:t xml:space="preserve"> + mentor</w:t>
            </w:r>
          </w:p>
        </w:tc>
        <w:tc>
          <w:tcPr>
            <w:tcW w:w="857" w:type="dxa"/>
          </w:tcPr>
          <w:p w14:paraId="65F408E4" w14:textId="77777777" w:rsidR="00321D08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</w:p>
        </w:tc>
      </w:tr>
      <w:tr w:rsidR="00321D08" w:rsidRPr="001345A6" w14:paraId="65F408EF" w14:textId="77777777" w:rsidTr="00A57CC4">
        <w:tc>
          <w:tcPr>
            <w:tcW w:w="8613" w:type="dxa"/>
          </w:tcPr>
          <w:p w14:paraId="65F408EB" w14:textId="160781DD" w:rsidR="00321D08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Bloemetje aan het einde van eerste werkdag</w:t>
            </w:r>
            <w:r w:rsidR="00B84E17">
              <w:rPr>
                <w:sz w:val="20"/>
                <w:szCs w:val="20"/>
              </w:rPr>
              <w:t xml:space="preserve">. Aan te vragen via </w:t>
            </w:r>
            <w:r w:rsidR="00B957F8">
              <w:rPr>
                <w:sz w:val="20"/>
                <w:szCs w:val="20"/>
              </w:rPr>
              <w:t>MO-Personeelsaministratie.</w:t>
            </w:r>
            <w:bookmarkStart w:id="0" w:name="_GoBack"/>
            <w:bookmarkEnd w:id="0"/>
          </w:p>
        </w:tc>
        <w:tc>
          <w:tcPr>
            <w:tcW w:w="2512" w:type="dxa"/>
          </w:tcPr>
          <w:p w14:paraId="65F408EC" w14:textId="77777777" w:rsidR="00321D08" w:rsidRPr="001345A6" w:rsidRDefault="00554162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Eerste werkdag</w:t>
            </w:r>
          </w:p>
        </w:tc>
        <w:tc>
          <w:tcPr>
            <w:tcW w:w="1309" w:type="dxa"/>
          </w:tcPr>
          <w:p w14:paraId="65F408ED" w14:textId="77777777" w:rsidR="00321D08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  <w:r w:rsidRPr="006E6F64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EE" w14:textId="77777777" w:rsidR="00321D08" w:rsidRPr="001345A6" w:rsidRDefault="00321D08" w:rsidP="007519CA">
            <w:pPr>
              <w:pStyle w:val="Geenafstand"/>
              <w:rPr>
                <w:sz w:val="20"/>
                <w:szCs w:val="20"/>
              </w:rPr>
            </w:pPr>
          </w:p>
        </w:tc>
      </w:tr>
      <w:tr w:rsidR="00321D08" w:rsidRPr="001345A6" w14:paraId="65F408F4" w14:textId="77777777" w:rsidTr="00A57CC4">
        <w:tc>
          <w:tcPr>
            <w:tcW w:w="8613" w:type="dxa"/>
            <w:shd w:val="clear" w:color="auto" w:fill="D9D9D9" w:themeFill="background1" w:themeFillShade="D9"/>
          </w:tcPr>
          <w:p w14:paraId="65F408F0" w14:textId="77777777" w:rsidR="00321D08" w:rsidRPr="001345A6" w:rsidRDefault="00321D08" w:rsidP="006F3799">
            <w:pPr>
              <w:pStyle w:val="Geenafstand"/>
              <w:jc w:val="center"/>
              <w:rPr>
                <w:b/>
                <w:i/>
                <w:sz w:val="20"/>
                <w:szCs w:val="20"/>
              </w:rPr>
            </w:pPr>
            <w:r w:rsidRPr="001345A6">
              <w:rPr>
                <w:b/>
                <w:i/>
                <w:sz w:val="20"/>
                <w:szCs w:val="20"/>
              </w:rPr>
              <w:t>Week 1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65F408F1" w14:textId="77777777" w:rsidR="00321D08" w:rsidRPr="001345A6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5F408F2" w14:textId="77777777" w:rsidR="00321D08" w:rsidRPr="001345A6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65F408F3" w14:textId="77777777" w:rsidR="00321D08" w:rsidRPr="001345A6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321D08" w:rsidRPr="001345A6" w14:paraId="65F408F9" w14:textId="77777777" w:rsidTr="00A57CC4">
        <w:tc>
          <w:tcPr>
            <w:tcW w:w="8613" w:type="dxa"/>
          </w:tcPr>
          <w:p w14:paraId="65F408F5" w14:textId="77777777" w:rsidR="00321D08" w:rsidRPr="001345A6" w:rsidRDefault="00321D08" w:rsidP="00A85D1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Rondleiding afdeling en DZB algemeen (afhankelijk van werklocatie)</w:t>
            </w:r>
          </w:p>
        </w:tc>
        <w:tc>
          <w:tcPr>
            <w:tcW w:w="2512" w:type="dxa"/>
          </w:tcPr>
          <w:p w14:paraId="65F408F6" w14:textId="77777777" w:rsidR="00321D08" w:rsidRPr="001345A6" w:rsidRDefault="00554162" w:rsidP="007519C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162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en/ of 2</w:t>
            </w:r>
            <w:r w:rsidRPr="00554162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werkdag</w:t>
            </w:r>
          </w:p>
        </w:tc>
        <w:tc>
          <w:tcPr>
            <w:tcW w:w="1309" w:type="dxa"/>
          </w:tcPr>
          <w:p w14:paraId="65F408F7" w14:textId="0B1B83CB" w:rsidR="007410C5" w:rsidRPr="00A85D18" w:rsidRDefault="00875D39" w:rsidP="007519CA">
            <w:pPr>
              <w:pStyle w:val="Geenafstand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F8" w14:textId="77777777" w:rsidR="00321D08" w:rsidRPr="001345A6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321D08" w:rsidRPr="001345A6" w14:paraId="65F408FE" w14:textId="77777777" w:rsidTr="00A57CC4">
        <w:tc>
          <w:tcPr>
            <w:tcW w:w="8613" w:type="dxa"/>
          </w:tcPr>
          <w:p w14:paraId="65F408FA" w14:textId="0CD1E1F9" w:rsidR="00321D08" w:rsidRPr="001345A6" w:rsidRDefault="0082170F" w:rsidP="0047275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ARBO checklist (zie handboek pagina </w:t>
            </w:r>
            <w:proofErr w:type="spellStart"/>
            <w:r>
              <w:rPr>
                <w:sz w:val="20"/>
                <w:szCs w:val="20"/>
              </w:rPr>
              <w:t>Onboarding</w:t>
            </w:r>
            <w:proofErr w:type="spellEnd"/>
            <w:r>
              <w:rPr>
                <w:sz w:val="20"/>
                <w:szCs w:val="20"/>
              </w:rPr>
              <w:t>) doorlopen met nieuwe werknemer</w:t>
            </w:r>
          </w:p>
        </w:tc>
        <w:tc>
          <w:tcPr>
            <w:tcW w:w="2512" w:type="dxa"/>
          </w:tcPr>
          <w:p w14:paraId="65F408FB" w14:textId="733C48CA" w:rsidR="00321D08" w:rsidRPr="001345A6" w:rsidRDefault="00DA07B9" w:rsidP="0047275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Eerste week</w:t>
            </w:r>
          </w:p>
        </w:tc>
        <w:tc>
          <w:tcPr>
            <w:tcW w:w="1309" w:type="dxa"/>
          </w:tcPr>
          <w:p w14:paraId="65F408FC" w14:textId="77777777" w:rsidR="00321D08" w:rsidRPr="001345A6" w:rsidRDefault="00321D08" w:rsidP="00472753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8FD" w14:textId="77777777" w:rsidR="00321D08" w:rsidRPr="001345A6" w:rsidRDefault="00321D08" w:rsidP="00D72FD3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03" w14:textId="77777777" w:rsidTr="00A57CC4">
        <w:tc>
          <w:tcPr>
            <w:tcW w:w="8613" w:type="dxa"/>
          </w:tcPr>
          <w:p w14:paraId="65F408FF" w14:textId="4317F20B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Check bij nieuwe medewerker of alle autorisaties en applicaties goed zijn ingesteld.</w:t>
            </w:r>
          </w:p>
        </w:tc>
        <w:tc>
          <w:tcPr>
            <w:tcW w:w="2512" w:type="dxa"/>
          </w:tcPr>
          <w:p w14:paraId="65F40900" w14:textId="08AD5BAD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week 1</w:t>
            </w:r>
          </w:p>
        </w:tc>
        <w:tc>
          <w:tcPr>
            <w:tcW w:w="1309" w:type="dxa"/>
          </w:tcPr>
          <w:p w14:paraId="65F40901" w14:textId="1DE89DA9" w:rsidR="0082170F" w:rsidRPr="001345A6" w:rsidRDefault="00DA07B9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 w:rsidRPr="001345A6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902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23FA5AE1" w14:textId="77777777" w:rsidTr="00A57CC4">
        <w:tc>
          <w:tcPr>
            <w:tcW w:w="8613" w:type="dxa"/>
          </w:tcPr>
          <w:p w14:paraId="614E9A66" w14:textId="7DA2C0DA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of voorstel</w:t>
            </w:r>
            <w:r w:rsidRPr="001345A6">
              <w:rPr>
                <w:sz w:val="20"/>
                <w:szCs w:val="20"/>
              </w:rPr>
              <w:t xml:space="preserve">stukje bij </w:t>
            </w:r>
            <w:proofErr w:type="spellStart"/>
            <w:r w:rsidRPr="001345A6">
              <w:rPr>
                <w:sz w:val="20"/>
                <w:szCs w:val="20"/>
              </w:rPr>
              <w:t>MarCom</w:t>
            </w:r>
            <w:proofErr w:type="spellEnd"/>
            <w:r w:rsidRPr="001345A6">
              <w:rPr>
                <w:sz w:val="20"/>
                <w:szCs w:val="20"/>
              </w:rPr>
              <w:t xml:space="preserve"> is aangeleverd.</w:t>
            </w:r>
            <w:r>
              <w:rPr>
                <w:sz w:val="20"/>
                <w:szCs w:val="20"/>
              </w:rPr>
              <w:t xml:space="preserve"> (Gemaakt door nieuwe </w:t>
            </w:r>
            <w:proofErr w:type="spellStart"/>
            <w:r>
              <w:rPr>
                <w:sz w:val="20"/>
                <w:szCs w:val="20"/>
              </w:rPr>
              <w:t>mw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512" w:type="dxa"/>
          </w:tcPr>
          <w:p w14:paraId="1F862C0D" w14:textId="67CD768F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week 1</w:t>
            </w:r>
          </w:p>
        </w:tc>
        <w:tc>
          <w:tcPr>
            <w:tcW w:w="1309" w:type="dxa"/>
          </w:tcPr>
          <w:p w14:paraId="79549EE6" w14:textId="3F92A1DB" w:rsidR="0082170F" w:rsidRPr="00554162" w:rsidRDefault="00DA07B9" w:rsidP="0082170F">
            <w:pPr>
              <w:pStyle w:val="Geenafstand"/>
              <w:rPr>
                <w:color w:val="FFC000"/>
                <w:sz w:val="20"/>
                <w:szCs w:val="20"/>
              </w:rPr>
            </w:pPr>
            <w:proofErr w:type="spellStart"/>
            <w:r w:rsidRPr="00554162">
              <w:rPr>
                <w:color w:val="FFC000"/>
                <w:sz w:val="20"/>
                <w:szCs w:val="20"/>
              </w:rPr>
              <w:t>MarCom</w:t>
            </w:r>
            <w:proofErr w:type="spellEnd"/>
          </w:p>
        </w:tc>
        <w:tc>
          <w:tcPr>
            <w:tcW w:w="857" w:type="dxa"/>
          </w:tcPr>
          <w:p w14:paraId="3E60D5E4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08" w14:textId="77777777" w:rsidTr="00A57CC4">
        <w:tc>
          <w:tcPr>
            <w:tcW w:w="8613" w:type="dxa"/>
          </w:tcPr>
          <w:p w14:paraId="65F40904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Check bij leidinggevende wat de eerste indrukken zijn.</w:t>
            </w:r>
          </w:p>
        </w:tc>
        <w:tc>
          <w:tcPr>
            <w:tcW w:w="2512" w:type="dxa"/>
          </w:tcPr>
          <w:p w14:paraId="65F40905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Eind week 1</w:t>
            </w:r>
          </w:p>
        </w:tc>
        <w:tc>
          <w:tcPr>
            <w:tcW w:w="1309" w:type="dxa"/>
          </w:tcPr>
          <w:p w14:paraId="65F40906" w14:textId="77777777" w:rsidR="0082170F" w:rsidRPr="001345A6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 w:rsidRPr="001345A6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</w:tcPr>
          <w:p w14:paraId="65F40907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0D" w14:textId="77777777" w:rsidTr="00A57CC4">
        <w:tc>
          <w:tcPr>
            <w:tcW w:w="8613" w:type="dxa"/>
            <w:shd w:val="clear" w:color="auto" w:fill="D9D9D9" w:themeFill="background1" w:themeFillShade="D9"/>
          </w:tcPr>
          <w:p w14:paraId="65F40909" w14:textId="77777777" w:rsidR="0082170F" w:rsidRPr="001345A6" w:rsidRDefault="0082170F" w:rsidP="0082170F">
            <w:pPr>
              <w:pStyle w:val="Geenafstand"/>
              <w:jc w:val="center"/>
              <w:rPr>
                <w:b/>
                <w:i/>
                <w:sz w:val="20"/>
                <w:szCs w:val="20"/>
              </w:rPr>
            </w:pPr>
            <w:r w:rsidRPr="001345A6">
              <w:rPr>
                <w:b/>
                <w:i/>
                <w:sz w:val="20"/>
                <w:szCs w:val="20"/>
              </w:rPr>
              <w:t>Week 2 en 3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65F4090A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5F4090B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65F4090C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12" w14:textId="77777777" w:rsidTr="00A57CC4">
        <w:tc>
          <w:tcPr>
            <w:tcW w:w="8613" w:type="dxa"/>
          </w:tcPr>
          <w:p w14:paraId="65F4090E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sz w:val="20"/>
                <w:szCs w:val="20"/>
              </w:rPr>
              <w:t>Vinger aan de pols houden of nieuwe medewerker lukt om afspraken met onderdelen LWB en R&amp;W te maken.</w:t>
            </w:r>
          </w:p>
        </w:tc>
        <w:tc>
          <w:tcPr>
            <w:tcW w:w="2512" w:type="dxa"/>
          </w:tcPr>
          <w:p w14:paraId="65F4090F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Aanvang week 2</w:t>
            </w:r>
          </w:p>
        </w:tc>
        <w:tc>
          <w:tcPr>
            <w:tcW w:w="1309" w:type="dxa"/>
          </w:tcPr>
          <w:p w14:paraId="65F40910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 w:rsidRPr="001345A6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911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17" w14:textId="77777777" w:rsidTr="00A57CC4">
        <w:tc>
          <w:tcPr>
            <w:tcW w:w="8613" w:type="dxa"/>
          </w:tcPr>
          <w:p w14:paraId="65F40913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bij leidinggevende wat eerste indruk is zover.</w:t>
            </w:r>
          </w:p>
        </w:tc>
        <w:tc>
          <w:tcPr>
            <w:tcW w:w="2512" w:type="dxa"/>
          </w:tcPr>
          <w:p w14:paraId="65F40914" w14:textId="77777777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</w:t>
            </w:r>
          </w:p>
        </w:tc>
        <w:tc>
          <w:tcPr>
            <w:tcW w:w="1309" w:type="dxa"/>
          </w:tcPr>
          <w:p w14:paraId="65F40915" w14:textId="77777777" w:rsidR="0082170F" w:rsidRPr="001345A6" w:rsidRDefault="0082170F" w:rsidP="0082170F">
            <w:pPr>
              <w:pStyle w:val="Geenafstand"/>
              <w:rPr>
                <w:color w:val="00B050"/>
                <w:sz w:val="20"/>
                <w:szCs w:val="20"/>
              </w:rPr>
            </w:pPr>
            <w:r w:rsidRPr="00A57CC4">
              <w:rPr>
                <w:color w:val="7030A0"/>
                <w:sz w:val="20"/>
                <w:szCs w:val="20"/>
              </w:rPr>
              <w:t>HRM</w:t>
            </w:r>
          </w:p>
        </w:tc>
        <w:tc>
          <w:tcPr>
            <w:tcW w:w="857" w:type="dxa"/>
          </w:tcPr>
          <w:p w14:paraId="65F40916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1C" w14:textId="77777777" w:rsidTr="00A57CC4">
        <w:tc>
          <w:tcPr>
            <w:tcW w:w="8613" w:type="dxa"/>
            <w:shd w:val="clear" w:color="auto" w:fill="D9D9D9" w:themeFill="background1" w:themeFillShade="D9"/>
          </w:tcPr>
          <w:p w14:paraId="65F40918" w14:textId="77777777" w:rsidR="0082170F" w:rsidRPr="001345A6" w:rsidRDefault="0082170F" w:rsidP="0082170F">
            <w:pPr>
              <w:pStyle w:val="Geenafstand"/>
              <w:jc w:val="center"/>
              <w:rPr>
                <w:b/>
                <w:i/>
                <w:sz w:val="20"/>
                <w:szCs w:val="20"/>
              </w:rPr>
            </w:pPr>
            <w:r w:rsidRPr="001345A6">
              <w:rPr>
                <w:b/>
                <w:i/>
                <w:sz w:val="20"/>
                <w:szCs w:val="20"/>
              </w:rPr>
              <w:t>Week 4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65F40919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5F4091A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65F4091B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22" w14:textId="77777777" w:rsidTr="00A57CC4">
        <w:tc>
          <w:tcPr>
            <w:tcW w:w="8613" w:type="dxa"/>
          </w:tcPr>
          <w:p w14:paraId="65F4091D" w14:textId="77777777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345A6">
              <w:rPr>
                <w:sz w:val="20"/>
                <w:szCs w:val="20"/>
              </w:rPr>
              <w:t xml:space="preserve">valuatie </w:t>
            </w:r>
            <w:r>
              <w:rPr>
                <w:sz w:val="20"/>
                <w:szCs w:val="20"/>
              </w:rPr>
              <w:t xml:space="preserve">proeftijd </w:t>
            </w:r>
            <w:r w:rsidRPr="001345A6">
              <w:rPr>
                <w:sz w:val="20"/>
                <w:szCs w:val="20"/>
              </w:rPr>
              <w:t>inplannen met direct leidinggevende en afde</w:t>
            </w:r>
            <w:r>
              <w:rPr>
                <w:sz w:val="20"/>
                <w:szCs w:val="20"/>
              </w:rPr>
              <w:t>lingsmanager.</w:t>
            </w:r>
          </w:p>
          <w:p w14:paraId="65F4091E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(gebruik standaard format)</w:t>
            </w:r>
          </w:p>
        </w:tc>
        <w:tc>
          <w:tcPr>
            <w:tcW w:w="2512" w:type="dxa"/>
          </w:tcPr>
          <w:p w14:paraId="65F4091F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week 4</w:t>
            </w:r>
          </w:p>
        </w:tc>
        <w:tc>
          <w:tcPr>
            <w:tcW w:w="1309" w:type="dxa"/>
          </w:tcPr>
          <w:p w14:paraId="65F40920" w14:textId="77777777" w:rsidR="0082170F" w:rsidRPr="00A85D18" w:rsidRDefault="0082170F" w:rsidP="0082170F">
            <w:pPr>
              <w:pStyle w:val="Geenafstand"/>
              <w:rPr>
                <w:color w:val="00B050"/>
                <w:sz w:val="20"/>
                <w:szCs w:val="20"/>
              </w:rPr>
            </w:pPr>
            <w:r w:rsidRPr="00A85D18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921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28" w14:textId="77777777" w:rsidTr="00A57CC4">
        <w:tc>
          <w:tcPr>
            <w:tcW w:w="8613" w:type="dxa"/>
          </w:tcPr>
          <w:p w14:paraId="65F40923" w14:textId="77777777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Evaluatieformulier proeftijd in </w:t>
            </w:r>
            <w:proofErr w:type="spellStart"/>
            <w:r>
              <w:rPr>
                <w:sz w:val="20"/>
                <w:szCs w:val="20"/>
              </w:rPr>
              <w:t>YouForce</w:t>
            </w:r>
            <w:proofErr w:type="spellEnd"/>
            <w:r>
              <w:rPr>
                <w:sz w:val="20"/>
                <w:szCs w:val="20"/>
              </w:rPr>
              <w:t xml:space="preserve"> hangen.</w:t>
            </w:r>
          </w:p>
        </w:tc>
        <w:tc>
          <w:tcPr>
            <w:tcW w:w="2512" w:type="dxa"/>
          </w:tcPr>
          <w:p w14:paraId="65F40924" w14:textId="77777777" w:rsidR="0082170F" w:rsidRPr="00A85D18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 w:rsidRPr="00A85D18">
              <w:rPr>
                <w:sz w:val="20"/>
                <w:szCs w:val="20"/>
              </w:rPr>
              <w:t>Eind week 4</w:t>
            </w:r>
          </w:p>
        </w:tc>
        <w:tc>
          <w:tcPr>
            <w:tcW w:w="1309" w:type="dxa"/>
          </w:tcPr>
          <w:p w14:paraId="65F40925" w14:textId="77777777" w:rsidR="0082170F" w:rsidRPr="00A85D18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 w:rsidRPr="00A85D18">
              <w:rPr>
                <w:color w:val="7030A0"/>
                <w:sz w:val="20"/>
                <w:szCs w:val="20"/>
              </w:rPr>
              <w:t>HRM</w:t>
            </w:r>
          </w:p>
          <w:p w14:paraId="65F40926" w14:textId="77777777" w:rsidR="0082170F" w:rsidRPr="00A85D18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 w:rsidRPr="00A85D18">
              <w:rPr>
                <w:color w:val="7030A0"/>
                <w:sz w:val="20"/>
                <w:szCs w:val="20"/>
              </w:rPr>
              <w:t>HRM SP71</w:t>
            </w:r>
          </w:p>
        </w:tc>
        <w:tc>
          <w:tcPr>
            <w:tcW w:w="857" w:type="dxa"/>
          </w:tcPr>
          <w:p w14:paraId="65F40927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2D" w14:textId="77777777" w:rsidTr="007E7B24">
        <w:tc>
          <w:tcPr>
            <w:tcW w:w="8613" w:type="dxa"/>
            <w:shd w:val="clear" w:color="auto" w:fill="D9D9D9" w:themeFill="background1" w:themeFillShade="D9"/>
          </w:tcPr>
          <w:p w14:paraId="65F40929" w14:textId="77777777" w:rsidR="0082170F" w:rsidRPr="007E7B24" w:rsidRDefault="0082170F" w:rsidP="0082170F">
            <w:pPr>
              <w:pStyle w:val="Geenafstan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 3 maanden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65F4092A" w14:textId="77777777" w:rsidR="0082170F" w:rsidRPr="00A85D18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5F4092B" w14:textId="77777777" w:rsidR="0082170F" w:rsidRPr="00A85D18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65F4092C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33" w14:textId="77777777" w:rsidTr="00A57CC4">
        <w:tc>
          <w:tcPr>
            <w:tcW w:w="8613" w:type="dxa"/>
          </w:tcPr>
          <w:p w14:paraId="65F4092E" w14:textId="77777777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Evaluatie eerste drie maanden inplannen met direct leidinggevende en afdelingsmanager.</w:t>
            </w:r>
          </w:p>
          <w:p w14:paraId="65F4092F" w14:textId="77777777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(gebruik standaard format)</w:t>
            </w:r>
          </w:p>
        </w:tc>
        <w:tc>
          <w:tcPr>
            <w:tcW w:w="2512" w:type="dxa"/>
          </w:tcPr>
          <w:p w14:paraId="65F40930" w14:textId="77777777" w:rsidR="0082170F" w:rsidRPr="00A85D18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maand 3</w:t>
            </w:r>
          </w:p>
        </w:tc>
        <w:tc>
          <w:tcPr>
            <w:tcW w:w="1309" w:type="dxa"/>
          </w:tcPr>
          <w:p w14:paraId="65F40931" w14:textId="77777777" w:rsidR="0082170F" w:rsidRPr="00A85D18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 w:rsidRPr="007E7B24">
              <w:rPr>
                <w:color w:val="00B050"/>
                <w:sz w:val="20"/>
                <w:szCs w:val="20"/>
              </w:rPr>
              <w:t>LG</w:t>
            </w:r>
          </w:p>
        </w:tc>
        <w:tc>
          <w:tcPr>
            <w:tcW w:w="857" w:type="dxa"/>
          </w:tcPr>
          <w:p w14:paraId="65F40932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  <w:tr w:rsidR="0082170F" w:rsidRPr="001345A6" w14:paraId="65F40939" w14:textId="77777777" w:rsidTr="00A57CC4">
        <w:tc>
          <w:tcPr>
            <w:tcW w:w="8613" w:type="dxa"/>
          </w:tcPr>
          <w:p w14:paraId="65F40934" w14:textId="77777777" w:rsidR="0082170F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Evaluatieformulier eerste drie maanden in </w:t>
            </w:r>
            <w:proofErr w:type="spellStart"/>
            <w:r>
              <w:rPr>
                <w:sz w:val="20"/>
                <w:szCs w:val="20"/>
              </w:rPr>
              <w:t>YouForce</w:t>
            </w:r>
            <w:proofErr w:type="spellEnd"/>
            <w:r>
              <w:rPr>
                <w:sz w:val="20"/>
                <w:szCs w:val="20"/>
              </w:rPr>
              <w:t xml:space="preserve"> hangen.</w:t>
            </w:r>
          </w:p>
        </w:tc>
        <w:tc>
          <w:tcPr>
            <w:tcW w:w="2512" w:type="dxa"/>
          </w:tcPr>
          <w:p w14:paraId="65F40935" w14:textId="77777777" w:rsidR="0082170F" w:rsidRPr="00A85D18" w:rsidRDefault="0082170F" w:rsidP="0082170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maand 3</w:t>
            </w:r>
          </w:p>
        </w:tc>
        <w:tc>
          <w:tcPr>
            <w:tcW w:w="1309" w:type="dxa"/>
          </w:tcPr>
          <w:p w14:paraId="65F40936" w14:textId="77777777" w:rsidR="0082170F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HRM</w:t>
            </w:r>
          </w:p>
          <w:p w14:paraId="65F40937" w14:textId="77777777" w:rsidR="0082170F" w:rsidRPr="00A85D18" w:rsidRDefault="0082170F" w:rsidP="0082170F">
            <w:pPr>
              <w:pStyle w:val="Geenafstand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HRM SP71</w:t>
            </w:r>
          </w:p>
        </w:tc>
        <w:tc>
          <w:tcPr>
            <w:tcW w:w="857" w:type="dxa"/>
          </w:tcPr>
          <w:p w14:paraId="65F40938" w14:textId="77777777" w:rsidR="0082170F" w:rsidRPr="001345A6" w:rsidRDefault="0082170F" w:rsidP="0082170F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65F4093A" w14:textId="77777777" w:rsidR="00D72FD3" w:rsidRDefault="00D72FD3" w:rsidP="001345A6">
      <w:pPr>
        <w:pStyle w:val="Geenafstand"/>
      </w:pPr>
    </w:p>
    <w:sectPr w:rsidR="00D72FD3" w:rsidSect="00E50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E6B"/>
    <w:multiLevelType w:val="hybridMultilevel"/>
    <w:tmpl w:val="A300C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26DC"/>
    <w:multiLevelType w:val="hybridMultilevel"/>
    <w:tmpl w:val="697EA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D63FA"/>
    <w:multiLevelType w:val="hybridMultilevel"/>
    <w:tmpl w:val="17D0EB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35CC"/>
    <w:multiLevelType w:val="hybridMultilevel"/>
    <w:tmpl w:val="A21A5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73D4"/>
    <w:multiLevelType w:val="hybridMultilevel"/>
    <w:tmpl w:val="22382C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D3"/>
    <w:rsid w:val="00013D0A"/>
    <w:rsid w:val="000C22F6"/>
    <w:rsid w:val="00120385"/>
    <w:rsid w:val="001345A6"/>
    <w:rsid w:val="001875A8"/>
    <w:rsid w:val="001C7C6F"/>
    <w:rsid w:val="001E334C"/>
    <w:rsid w:val="001E5EFA"/>
    <w:rsid w:val="00245438"/>
    <w:rsid w:val="002722C4"/>
    <w:rsid w:val="002B2701"/>
    <w:rsid w:val="00321D08"/>
    <w:rsid w:val="0032378C"/>
    <w:rsid w:val="00381EB4"/>
    <w:rsid w:val="00382B3F"/>
    <w:rsid w:val="004021E7"/>
    <w:rsid w:val="00411331"/>
    <w:rsid w:val="00433A73"/>
    <w:rsid w:val="004850F9"/>
    <w:rsid w:val="00512453"/>
    <w:rsid w:val="00554162"/>
    <w:rsid w:val="005E7F23"/>
    <w:rsid w:val="006E6F64"/>
    <w:rsid w:val="006F3799"/>
    <w:rsid w:val="00724151"/>
    <w:rsid w:val="007356B0"/>
    <w:rsid w:val="007410C5"/>
    <w:rsid w:val="007D1AEF"/>
    <w:rsid w:val="007D2EFC"/>
    <w:rsid w:val="007E7B24"/>
    <w:rsid w:val="0082170F"/>
    <w:rsid w:val="00840A61"/>
    <w:rsid w:val="00875D39"/>
    <w:rsid w:val="008C291C"/>
    <w:rsid w:val="008E66E7"/>
    <w:rsid w:val="009B17C7"/>
    <w:rsid w:val="009B3207"/>
    <w:rsid w:val="00A26DA5"/>
    <w:rsid w:val="00A371BC"/>
    <w:rsid w:val="00A57CC4"/>
    <w:rsid w:val="00A61F7B"/>
    <w:rsid w:val="00A77D83"/>
    <w:rsid w:val="00A85D18"/>
    <w:rsid w:val="00AF326D"/>
    <w:rsid w:val="00B81B7B"/>
    <w:rsid w:val="00B84E17"/>
    <w:rsid w:val="00B957F8"/>
    <w:rsid w:val="00BC6B83"/>
    <w:rsid w:val="00BC6E55"/>
    <w:rsid w:val="00BF1FF1"/>
    <w:rsid w:val="00C05FF7"/>
    <w:rsid w:val="00C15D12"/>
    <w:rsid w:val="00C45C1E"/>
    <w:rsid w:val="00CC75B8"/>
    <w:rsid w:val="00CD5F02"/>
    <w:rsid w:val="00D72FD3"/>
    <w:rsid w:val="00DA07B9"/>
    <w:rsid w:val="00E0550C"/>
    <w:rsid w:val="00E33F85"/>
    <w:rsid w:val="00E503EB"/>
    <w:rsid w:val="00F3302F"/>
    <w:rsid w:val="00F52D02"/>
    <w:rsid w:val="00F77149"/>
    <w:rsid w:val="00F93536"/>
    <w:rsid w:val="00FC17B2"/>
    <w:rsid w:val="00FC36E3"/>
    <w:rsid w:val="00FD1440"/>
    <w:rsid w:val="00FE1FA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088C"/>
  <w15:docId w15:val="{14ED3DEF-0DA3-43F3-8C3F-95D5C5C6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722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2F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33F8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E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3901-5365-4635-93EC-72BF729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Boogaard, Nicky van den</dc:creator>
  <cp:lastModifiedBy>Schreuder, Hans</cp:lastModifiedBy>
  <cp:revision>2</cp:revision>
  <cp:lastPrinted>2019-07-25T08:13:00Z</cp:lastPrinted>
  <dcterms:created xsi:type="dcterms:W3CDTF">2021-05-04T07:56:00Z</dcterms:created>
  <dcterms:modified xsi:type="dcterms:W3CDTF">2021-05-04T07:56:00Z</dcterms:modified>
</cp:coreProperties>
</file>